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50FD" w:rsidRPr="00A91126" w:rsidRDefault="00B650FD" w:rsidP="00B650FD">
      <w:pPr>
        <w:pStyle w:val="2"/>
        <w:rPr>
          <w:rFonts w:asciiTheme="minorEastAsia" w:eastAsiaTheme="minorEastAsia" w:hAnsiTheme="minorEastAsia"/>
          <w:sz w:val="28"/>
          <w:szCs w:val="28"/>
        </w:rPr>
      </w:pPr>
      <w:bookmarkStart w:id="0" w:name="_Toc29132976"/>
      <w:r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B650FD">
        <w:rPr>
          <w:rFonts w:asciiTheme="minorEastAsia" w:eastAsiaTheme="minorEastAsia" w:hAnsiTheme="minorEastAsia" w:hint="eastAsia"/>
          <w:sz w:val="28"/>
          <w:szCs w:val="28"/>
        </w:rPr>
        <w:t>外国青年人才计划</w:t>
      </w:r>
      <w:bookmarkEnd w:id="0"/>
    </w:p>
    <w:p w:rsidR="00B650FD" w:rsidRDefault="00B650FD" w:rsidP="00B650FD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1" w:name="_Toc29132977"/>
      <w:r>
        <w:rPr>
          <w:rFonts w:asciiTheme="majorEastAsia" w:eastAsiaTheme="majorEastAsia" w:hAnsiTheme="majorEastAsia" w:hint="eastAsia"/>
          <w:sz w:val="24"/>
          <w:szCs w:val="24"/>
        </w:rPr>
        <w:t>1</w:t>
      </w:r>
      <w:r w:rsidRPr="00816D29">
        <w:rPr>
          <w:rFonts w:asciiTheme="majorEastAsia" w:eastAsiaTheme="majorEastAsia" w:hAnsiTheme="majorEastAsia" w:hint="eastAsia"/>
          <w:sz w:val="24"/>
          <w:szCs w:val="24"/>
        </w:rPr>
        <w:t>.1基本信息</w:t>
      </w:r>
      <w:bookmarkEnd w:id="1"/>
    </w:p>
    <w:p w:rsidR="00DF191A" w:rsidRPr="00DF191A" w:rsidRDefault="00315A3E" w:rsidP="00DF191A">
      <w:r w:rsidRPr="00315A3E">
        <w:rPr>
          <w:noProof/>
        </w:rPr>
        <w:drawing>
          <wp:inline distT="0" distB="0" distL="0" distR="0" wp14:anchorId="777C5052" wp14:editId="51686682">
            <wp:extent cx="5274310" cy="1676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0FD" w:rsidRPr="00816D29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点击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942975" cy="304800"/>
            <wp:effectExtent l="19050" t="0" r="9525" b="0"/>
            <wp:docPr id="31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后进入到项目基本信息的填写页面，如下图：</w:t>
      </w:r>
    </w:p>
    <w:p w:rsidR="00B650FD" w:rsidRDefault="00BD3F26" w:rsidP="00C47A4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630718"/>
            <wp:effectExtent l="19050" t="0" r="2540" b="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F26" w:rsidRDefault="00BD3F26" w:rsidP="00BD3F26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外国青年人才计划目前支持一到两年，一年的话在是否连续执行处选“否”即可，如下图：</w:t>
      </w:r>
    </w:p>
    <w:p w:rsidR="00BD3F26" w:rsidRDefault="00BD3F26" w:rsidP="00BD3F26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2714625" cy="638175"/>
            <wp:effectExtent l="19050" t="0" r="9525" b="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F26" w:rsidRDefault="00BD3F26" w:rsidP="00BD3F26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如果是两年在，</w:t>
      </w:r>
      <w:r>
        <w:rPr>
          <w:rFonts w:asciiTheme="minorEastAsia" w:eastAsiaTheme="minorEastAsia" w:hAnsiTheme="minorEastAsia" w:cs="宋体" w:hint="eastAsia"/>
          <w:sz w:val="24"/>
        </w:rPr>
        <w:t>是否连续执行处选“是”即可，如下图：</w:t>
      </w:r>
    </w:p>
    <w:p w:rsidR="00BD3F26" w:rsidRPr="00A60792" w:rsidRDefault="00BD3F26" w:rsidP="00BD3F26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drawing>
          <wp:inline distT="0" distB="0" distL="0" distR="0">
            <wp:extent cx="2771775" cy="809625"/>
            <wp:effectExtent l="19050" t="0" r="9525" b="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F26" w:rsidRDefault="00BD3F26" w:rsidP="00BD3F26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如果选择是的话，在后面需要选择项目执行周期，如下图：</w:t>
      </w:r>
    </w:p>
    <w:p w:rsidR="00BD3F26" w:rsidRDefault="00BD3F26" w:rsidP="00BD3F26">
      <w:pPr>
        <w:spacing w:line="360" w:lineRule="auto"/>
        <w:ind w:firstLineChars="100" w:firstLine="240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2800350" cy="1390650"/>
            <wp:effectExtent l="19050" t="0" r="0" b="0"/>
            <wp:docPr id="35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项目概况在如图下面的文本框中进行填写。</w:t>
      </w:r>
    </w:p>
    <w:p w:rsidR="00B650FD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500675"/>
            <wp:effectExtent l="19050" t="0" r="2540" b="0"/>
            <wp:docPr id="31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 xml:space="preserve">  上述信息填写时带“</w:t>
      </w:r>
      <w:r w:rsidRPr="00B65B09">
        <w:rPr>
          <w:rFonts w:asciiTheme="minorEastAsia" w:eastAsiaTheme="minorEastAsia" w:hAnsiTheme="minorEastAsia" w:cs="宋体" w:hint="eastAsia"/>
          <w:color w:val="FF0000"/>
          <w:sz w:val="24"/>
        </w:rPr>
        <w:t>*</w:t>
      </w:r>
      <w:r>
        <w:rPr>
          <w:rFonts w:asciiTheme="minorEastAsia" w:eastAsiaTheme="minorEastAsia" w:hAnsiTheme="minorEastAsia" w:cs="宋体" w:hint="eastAsia"/>
          <w:sz w:val="24"/>
        </w:rPr>
        <w:t>”为必填项，如果保存的时候有必填项没有填写，会以红色的字体加以提示，如下图：</w:t>
      </w:r>
    </w:p>
    <w:p w:rsidR="00B650FD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2733675" cy="819150"/>
            <wp:effectExtent l="19050" t="0" r="9525" b="0"/>
            <wp:docPr id="31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 xml:space="preserve">  基本信息填写完毕后，点击右下方的“保存并下一步”，进入下一步的填写。</w:t>
      </w:r>
    </w:p>
    <w:p w:rsidR="00B650FD" w:rsidRPr="00816D29" w:rsidRDefault="00B650FD" w:rsidP="00B650FD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2" w:name="_Toc29132978"/>
      <w:r>
        <w:rPr>
          <w:rFonts w:asciiTheme="majorEastAsia" w:eastAsiaTheme="majorEastAsia" w:hAnsiTheme="majorEastAsia" w:hint="eastAsia"/>
          <w:sz w:val="24"/>
          <w:szCs w:val="24"/>
        </w:rPr>
        <w:lastRenderedPageBreak/>
        <w:t>1.2拟聘专家</w:t>
      </w:r>
      <w:bookmarkEnd w:id="2"/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noProof/>
        </w:rPr>
        <w:t xml:space="preserve"> </w:t>
      </w:r>
      <w:r w:rsidRPr="004567BC">
        <w:rPr>
          <w:rFonts w:asciiTheme="minorEastAsia" w:eastAsiaTheme="minorEastAsia" w:hAnsiTheme="minorEastAsia" w:cs="宋体" w:hint="eastAsia"/>
          <w:noProof/>
          <w:sz w:val="24"/>
        </w:rPr>
        <w:t xml:space="preserve"> </w:t>
      </w:r>
      <w:r>
        <w:rPr>
          <w:rFonts w:asciiTheme="minorEastAsia" w:eastAsiaTheme="minorEastAsia" w:hAnsiTheme="minorEastAsia" w:cs="宋体" w:hint="eastAsia"/>
          <w:noProof/>
          <w:sz w:val="24"/>
        </w:rPr>
        <w:t>在基本信息写完成，点击“保存下一步”就进入到用拟聘专家填写的页面如下图：</w:t>
      </w:r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1334723"/>
            <wp:effectExtent l="19050" t="0" r="2540" b="0"/>
            <wp:docPr id="3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3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1E344F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点击右上方的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1123950" cy="295275"/>
            <wp:effectExtent l="19050" t="0" r="0" b="0"/>
            <wp:docPr id="3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按钮进入到专家信息填写页面如下图：</w:t>
      </w:r>
    </w:p>
    <w:p w:rsidR="00B650FD" w:rsidRPr="00CD0345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617780"/>
            <wp:effectExtent l="19050" t="0" r="2540" b="0"/>
            <wp:docPr id="32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如果填写的专家是之前申报过的专家,可以用右上方的搜索框输入拟聘专家的姓名或者护照号查询到，并把之前填写过的信息自动填入到表中，如下图：</w:t>
      </w:r>
    </w:p>
    <w:p w:rsidR="00B650FD" w:rsidRPr="00CD0345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3248025" cy="485775"/>
            <wp:effectExtent l="19050" t="0" r="9525" b="0"/>
            <wp:docPr id="3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9D5BA8" w:rsidRDefault="00B650FD" w:rsidP="00B650FD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t>在页面左侧是上传照片的地方。</w:t>
      </w:r>
    </w:p>
    <w:p w:rsidR="00B650FD" w:rsidRPr="009D5BA8" w:rsidRDefault="00B650FD" w:rsidP="00B650FD">
      <w:pPr>
        <w:jc w:val="center"/>
        <w:rPr>
          <w:rFonts w:asciiTheme="minorEastAsia" w:eastAsiaTheme="minorEastAsia" w:hAnsiTheme="minorEastAsia"/>
        </w:rPr>
      </w:pPr>
      <w:r w:rsidRPr="009D5BA8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2371725" cy="2971800"/>
            <wp:effectExtent l="19050" t="0" r="9525" b="0"/>
            <wp:docPr id="32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9D5BA8" w:rsidRDefault="00B650FD" w:rsidP="00B650FD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t>首先上传照片，先点击</w:t>
      </w: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1333500" cy="276225"/>
            <wp:effectExtent l="19050" t="0" r="0" b="0"/>
            <wp:docPr id="32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BA8">
        <w:rPr>
          <w:rFonts w:asciiTheme="minorEastAsia" w:eastAsiaTheme="minorEastAsia" w:hAnsiTheme="minorEastAsia" w:hint="eastAsia"/>
          <w:sz w:val="24"/>
        </w:rPr>
        <w:t>可以看到所许照片的像素和大小的具体要求，如下图：</w:t>
      </w:r>
    </w:p>
    <w:p w:rsidR="00B650FD" w:rsidRPr="009D5BA8" w:rsidRDefault="00B650FD" w:rsidP="00B650FD">
      <w:pPr>
        <w:spacing w:line="360" w:lineRule="auto"/>
        <w:rPr>
          <w:rFonts w:asciiTheme="minorEastAsia" w:eastAsiaTheme="minorEastAsia" w:hAnsiTheme="minorEastAsia"/>
          <w:sz w:val="24"/>
        </w:rPr>
      </w:pPr>
    </w:p>
    <w:p w:rsidR="00B650FD" w:rsidRPr="009D5BA8" w:rsidRDefault="00B650FD" w:rsidP="00B650FD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3876675" cy="2143125"/>
            <wp:effectExtent l="19050" t="0" r="9525" b="0"/>
            <wp:docPr id="32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9D5BA8" w:rsidRDefault="00B650FD" w:rsidP="00B650FD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t xml:space="preserve">  然后找到相应的头像照片点击</w:t>
      </w: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1352550" cy="323850"/>
            <wp:effectExtent l="19050" t="0" r="0" b="0"/>
            <wp:docPr id="32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BA8">
        <w:rPr>
          <w:rFonts w:asciiTheme="minorEastAsia" w:eastAsiaTheme="minorEastAsia" w:hAnsiTheme="minorEastAsia" w:hint="eastAsia"/>
          <w:sz w:val="24"/>
        </w:rPr>
        <w:t>打开上传头像的页面，如下图：</w:t>
      </w:r>
    </w:p>
    <w:p w:rsidR="00B650FD" w:rsidRPr="009D5BA8" w:rsidRDefault="00B650FD" w:rsidP="00B650FD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noProof/>
          <w:sz w:val="24"/>
        </w:rPr>
        <w:lastRenderedPageBreak/>
        <w:drawing>
          <wp:inline distT="0" distB="0" distL="0" distR="0">
            <wp:extent cx="5267325" cy="3390900"/>
            <wp:effectExtent l="19050" t="0" r="9525" b="0"/>
            <wp:docPr id="32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9D5BA8" w:rsidRDefault="00B650FD" w:rsidP="00B650FD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t>点击</w:t>
      </w: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904875" cy="342900"/>
            <wp:effectExtent l="19050" t="0" r="9525" b="0"/>
            <wp:docPr id="32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BA8">
        <w:rPr>
          <w:rFonts w:asciiTheme="minorEastAsia" w:eastAsiaTheme="minorEastAsia" w:hAnsiTheme="minorEastAsia" w:hint="eastAsia"/>
          <w:sz w:val="24"/>
        </w:rPr>
        <w:t xml:space="preserve">在本地选好所要上传的头像照片，然后用右下方的工具调整照片大小，照片在蓝色框中即可。      </w:t>
      </w:r>
    </w:p>
    <w:p w:rsidR="00B650FD" w:rsidRPr="009D5BA8" w:rsidRDefault="00B650FD" w:rsidP="00B650FD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276850" cy="3629025"/>
            <wp:effectExtent l="19050" t="0" r="0" b="0"/>
            <wp:docPr id="33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</w:p>
    <w:p w:rsidR="00B650FD" w:rsidRPr="00BE20FB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t>在填写是否外国专家组织成员时，如果选的“是”，则需要再后面的“所属专家组织”列表中输入相应的专家组织名称，如下图：</w:t>
      </w:r>
    </w:p>
    <w:p w:rsidR="00B650FD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2943225" cy="809625"/>
            <wp:effectExtent l="19050" t="0" r="9525" b="0"/>
            <wp:docPr id="33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2828925" cy="2657475"/>
            <wp:effectExtent l="19050" t="0" r="9525" b="0"/>
            <wp:docPr id="33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在华工作日期的填写，如果需要多次点击“添加”按钮即可，如下图</w:t>
      </w:r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274310" cy="1074562"/>
            <wp:effectExtent l="19050" t="0" r="2540" b="0"/>
            <wp:docPr id="33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7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点击“删除”则会减去相对应的次数。</w:t>
      </w:r>
    </w:p>
    <w:p w:rsidR="00C47A48" w:rsidRDefault="00C47A48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在填写专家教育经历时，请按照图示内容进行填写，需要写上学位名称、获取时间、国家和地区及专业名称。</w:t>
      </w:r>
    </w:p>
    <w:p w:rsidR="00C47A48" w:rsidRDefault="00C47A48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lastRenderedPageBreak/>
        <w:drawing>
          <wp:inline distT="0" distB="0" distL="0" distR="0">
            <wp:extent cx="5758964" cy="1419225"/>
            <wp:effectExtent l="19050" t="0" r="0" b="0"/>
            <wp:docPr id="35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472" cy="142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专家信息在填写完成点击“保存”以后会在专家列表中显示出来，如下图：</w:t>
      </w:r>
    </w:p>
    <w:p w:rsidR="00B650FD" w:rsidRPr="005D009E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274310" cy="585553"/>
            <wp:effectExtent l="19050" t="0" r="2540" b="0"/>
            <wp:docPr id="334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5D009E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点击右上方的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1085850" cy="352425"/>
            <wp:effectExtent l="19050" t="0" r="0" b="0"/>
            <wp:docPr id="335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可以继续添加专家，点击专家后方的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42925" cy="219075"/>
            <wp:effectExtent l="19050" t="0" r="9525" b="0"/>
            <wp:docPr id="336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可以对已保存的专家信息进行修改，点击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71500" cy="219075"/>
            <wp:effectExtent l="19050" t="0" r="0" b="0"/>
            <wp:docPr id="337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会删除掉已经添加的专家信息。</w:t>
      </w:r>
    </w:p>
    <w:p w:rsidR="00B650FD" w:rsidRPr="00816D29" w:rsidRDefault="00B650FD" w:rsidP="00B650FD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3" w:name="_Toc29132979"/>
      <w:r>
        <w:rPr>
          <w:rFonts w:asciiTheme="majorEastAsia" w:eastAsiaTheme="majorEastAsia" w:hAnsiTheme="majorEastAsia" w:hint="eastAsia"/>
          <w:sz w:val="24"/>
          <w:szCs w:val="24"/>
        </w:rPr>
        <w:t>1.3经费状况</w:t>
      </w:r>
      <w:bookmarkEnd w:id="3"/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noProof/>
        </w:rPr>
        <w:t xml:space="preserve"> </w:t>
      </w:r>
      <w:r w:rsidRPr="004567BC">
        <w:rPr>
          <w:rFonts w:asciiTheme="minorEastAsia" w:eastAsiaTheme="minorEastAsia" w:hAnsiTheme="minorEastAsia" w:cs="宋体" w:hint="eastAsia"/>
          <w:noProof/>
          <w:sz w:val="24"/>
        </w:rPr>
        <w:t xml:space="preserve"> </w:t>
      </w:r>
      <w:r>
        <w:rPr>
          <w:rFonts w:asciiTheme="minorEastAsia" w:eastAsiaTheme="minorEastAsia" w:hAnsiTheme="minorEastAsia" w:cs="宋体" w:hint="eastAsia"/>
          <w:noProof/>
          <w:sz w:val="24"/>
        </w:rPr>
        <w:t>在专家信息填写完成，点击“下一步”就进入到经费状况信息填写的页面如下图：</w:t>
      </w:r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604327"/>
            <wp:effectExtent l="19050" t="0" r="2540" b="0"/>
            <wp:docPr id="3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4F0412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选定添加的专家信息，点击后面的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90550" cy="238125"/>
            <wp:effectExtent l="19050" t="0" r="0" b="0"/>
            <wp:docPr id="339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按钮打开经费填写菜单，如下图：</w:t>
      </w:r>
    </w:p>
    <w:p w:rsidR="00B650FD" w:rsidRDefault="00526138" w:rsidP="00526138">
      <w:pPr>
        <w:spacing w:line="360" w:lineRule="auto"/>
        <w:rPr>
          <w:rFonts w:asciiTheme="minorEastAsia" w:eastAsiaTheme="minorEastAsia" w:hAnsiTheme="minorEastAsia" w:cs="宋体"/>
          <w:b/>
          <w:noProof/>
          <w:color w:val="FF0000"/>
          <w:sz w:val="24"/>
        </w:rPr>
      </w:pPr>
      <w:r w:rsidRPr="00526138">
        <w:rPr>
          <w:rFonts w:asciiTheme="minorEastAsia" w:eastAsiaTheme="minorEastAsia" w:hAnsiTheme="minorEastAsia" w:cs="宋体" w:hint="eastAsia"/>
          <w:b/>
          <w:noProof/>
          <w:color w:val="FF0000"/>
          <w:sz w:val="24"/>
        </w:rPr>
        <w:lastRenderedPageBreak/>
        <w:t>仅限填写薪酬，根据合同填写</w:t>
      </w:r>
      <w:r>
        <w:rPr>
          <w:rFonts w:asciiTheme="minorEastAsia" w:eastAsiaTheme="minorEastAsia" w:hAnsiTheme="minorEastAsia" w:cs="宋体" w:hint="eastAsia"/>
          <w:b/>
          <w:noProof/>
          <w:color w:val="FF0000"/>
          <w:sz w:val="24"/>
        </w:rPr>
        <w:t>工薪资助</w:t>
      </w:r>
      <w:bookmarkStart w:id="4" w:name="_GoBack"/>
      <w:bookmarkEnd w:id="4"/>
      <w:r w:rsidRPr="00526138">
        <w:rPr>
          <w:rFonts w:asciiTheme="minorEastAsia" w:eastAsiaTheme="minorEastAsia" w:hAnsiTheme="minorEastAsia" w:cs="宋体" w:hint="eastAsia"/>
          <w:b/>
          <w:noProof/>
          <w:color w:val="FF0000"/>
          <w:sz w:val="24"/>
        </w:rPr>
        <w:t>。</w:t>
      </w:r>
    </w:p>
    <w:p w:rsidR="00526138" w:rsidRPr="00526138" w:rsidRDefault="00526138" w:rsidP="00526138">
      <w:pPr>
        <w:spacing w:line="360" w:lineRule="auto"/>
        <w:rPr>
          <w:rFonts w:asciiTheme="minorEastAsia" w:eastAsiaTheme="minorEastAsia" w:hAnsiTheme="minorEastAsia" w:cs="宋体" w:hint="eastAsia"/>
          <w:b/>
          <w:noProof/>
          <w:color w:val="FF0000"/>
          <w:sz w:val="24"/>
        </w:rPr>
      </w:pPr>
      <w:r w:rsidRPr="00526138">
        <w:rPr>
          <w:rFonts w:asciiTheme="minorEastAsia" w:eastAsiaTheme="minorEastAsia" w:hAnsiTheme="minorEastAsia" w:cs="宋体"/>
          <w:b/>
          <w:noProof/>
          <w:color w:val="FF0000"/>
          <w:sz w:val="24"/>
        </w:rPr>
        <w:drawing>
          <wp:inline distT="0" distB="0" distL="0" distR="0" wp14:anchorId="3BFF2A56" wp14:editId="5F4E475E">
            <wp:extent cx="5274310" cy="33909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0FD" w:rsidRPr="00526138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</w:p>
    <w:p w:rsidR="00B650FD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填入相应的经费信息点击“保存”即可。</w:t>
      </w:r>
    </w:p>
    <w:p w:rsidR="00B650FD" w:rsidRPr="00816D29" w:rsidRDefault="00B650FD" w:rsidP="00B650FD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5" w:name="_Toc29132980"/>
      <w:r>
        <w:rPr>
          <w:rFonts w:asciiTheme="majorEastAsia" w:eastAsiaTheme="majorEastAsia" w:hAnsiTheme="majorEastAsia" w:hint="eastAsia"/>
          <w:sz w:val="24"/>
          <w:szCs w:val="24"/>
        </w:rPr>
        <w:t>1.4绩效预估</w:t>
      </w:r>
      <w:bookmarkEnd w:id="5"/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noProof/>
        </w:rPr>
        <w:t xml:space="preserve"> </w:t>
      </w:r>
      <w:r w:rsidRPr="004567BC">
        <w:rPr>
          <w:rFonts w:asciiTheme="minorEastAsia" w:eastAsiaTheme="minorEastAsia" w:hAnsiTheme="minorEastAsia" w:cs="宋体" w:hint="eastAsia"/>
          <w:noProof/>
          <w:sz w:val="24"/>
        </w:rPr>
        <w:t xml:space="preserve"> </w:t>
      </w:r>
      <w:r>
        <w:rPr>
          <w:rFonts w:asciiTheme="minorEastAsia" w:eastAsiaTheme="minorEastAsia" w:hAnsiTheme="minorEastAsia" w:cs="宋体" w:hint="eastAsia"/>
          <w:noProof/>
          <w:sz w:val="24"/>
        </w:rPr>
        <w:t>在经费状况填写完成，点击“保存下一步”就进入到绩效预估信息填写的页面如下图：</w:t>
      </w:r>
    </w:p>
    <w:p w:rsidR="00B650FD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274310" cy="2585106"/>
            <wp:effectExtent l="19050" t="0" r="2540" b="0"/>
            <wp:docPr id="344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t>在上面的文本框中填入总体目标的信息，在下图中的绩效目标中，按照后面输入框中的提示填入相应的数值或百分比。</w:t>
      </w:r>
    </w:p>
    <w:p w:rsidR="00B650FD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490893"/>
            <wp:effectExtent l="19050" t="0" r="2540" b="0"/>
            <wp:docPr id="34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BB35CD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color w:val="FF0000"/>
          <w:sz w:val="24"/>
        </w:rPr>
      </w:pP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注：</w:t>
      </w:r>
      <w:r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填写时注意单位金额为万元，</w:t>
      </w: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所有指标值只能填写数字，</w:t>
      </w:r>
      <w:r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在填写</w:t>
      </w: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百分比</w:t>
      </w:r>
      <w:r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时</w:t>
      </w: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不用加%。</w:t>
      </w:r>
    </w:p>
    <w:p w:rsidR="00B650FD" w:rsidRPr="00AB233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在相应的信息填好后，点击“保存下一步”进入到下一个页面。</w:t>
      </w:r>
    </w:p>
    <w:p w:rsidR="00B650FD" w:rsidRPr="00816D29" w:rsidRDefault="00B650FD" w:rsidP="00B650FD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6" w:name="_Toc29132981"/>
      <w:r>
        <w:rPr>
          <w:rFonts w:asciiTheme="majorEastAsia" w:eastAsiaTheme="majorEastAsia" w:hAnsiTheme="majorEastAsia" w:hint="eastAsia"/>
          <w:sz w:val="24"/>
          <w:szCs w:val="24"/>
        </w:rPr>
        <w:t>1.5附件信息</w:t>
      </w:r>
      <w:bookmarkEnd w:id="6"/>
    </w:p>
    <w:p w:rsidR="00B650FD" w:rsidRPr="00F4012B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noProof/>
        </w:rPr>
        <w:t xml:space="preserve"> </w:t>
      </w:r>
      <w:r w:rsidRPr="004567BC">
        <w:rPr>
          <w:rFonts w:asciiTheme="minorEastAsia" w:eastAsiaTheme="minorEastAsia" w:hAnsiTheme="minorEastAsia" w:cs="宋体" w:hint="eastAsia"/>
          <w:noProof/>
          <w:sz w:val="24"/>
        </w:rPr>
        <w:t xml:space="preserve"> </w:t>
      </w:r>
      <w:r>
        <w:rPr>
          <w:rFonts w:asciiTheme="minorEastAsia" w:eastAsiaTheme="minorEastAsia" w:hAnsiTheme="minorEastAsia" w:cs="宋体" w:hint="eastAsia"/>
          <w:noProof/>
          <w:sz w:val="24"/>
        </w:rPr>
        <w:t>在绩效预估填写完成，点击“保存下一步”就进入到附件信息填写的页面如下图：</w:t>
      </w:r>
    </w:p>
    <w:p w:rsidR="00B650FD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634944"/>
            <wp:effectExtent l="19050" t="0" r="2540" b="0"/>
            <wp:docPr id="34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drawing>
          <wp:inline distT="0" distB="0" distL="0" distR="0">
            <wp:extent cx="5274310" cy="1318578"/>
            <wp:effectExtent l="19050" t="0" r="2540" b="0"/>
            <wp:docPr id="34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7435A6" w:rsidRDefault="00B650FD" w:rsidP="00B650FD">
      <w:pPr>
        <w:spacing w:line="360" w:lineRule="auto"/>
        <w:rPr>
          <w:rFonts w:asciiTheme="minorEastAsia" w:eastAsiaTheme="minorEastAsia" w:hAnsiTheme="minorEastAsia" w:cs="宋体"/>
          <w:color w:val="FF0000"/>
          <w:sz w:val="24"/>
        </w:rPr>
      </w:pPr>
      <w:r w:rsidRPr="007435A6">
        <w:rPr>
          <w:rFonts w:asciiTheme="minorEastAsia" w:eastAsiaTheme="minorEastAsia" w:hAnsiTheme="minorEastAsia" w:cs="宋体" w:hint="eastAsia"/>
          <w:color w:val="FF0000"/>
          <w:sz w:val="24"/>
        </w:rPr>
        <w:t>注：专家和项目相关附件为非必填项，如果有可以上传如果没有可以不用上传，</w:t>
      </w:r>
    </w:p>
    <w:p w:rsidR="00B650FD" w:rsidRPr="007435A6" w:rsidRDefault="00B650FD" w:rsidP="00B650FD">
      <w:pPr>
        <w:spacing w:line="360" w:lineRule="auto"/>
        <w:rPr>
          <w:rFonts w:asciiTheme="minorEastAsia" w:eastAsiaTheme="minorEastAsia" w:hAnsiTheme="minorEastAsia" w:cs="宋体"/>
          <w:color w:val="FF0000"/>
          <w:sz w:val="24"/>
        </w:rPr>
      </w:pPr>
      <w:r w:rsidRPr="007435A6">
        <w:rPr>
          <w:rFonts w:asciiTheme="minorEastAsia" w:eastAsiaTheme="minorEastAsia" w:hAnsiTheme="minorEastAsia" w:cs="宋体" w:hint="eastAsia"/>
          <w:color w:val="FF0000"/>
          <w:sz w:val="24"/>
        </w:rPr>
        <w:t>项目负责人或学院意见及签字盖章扫描件为必填项，</w:t>
      </w:r>
      <w:r w:rsidRPr="001F367E">
        <w:rPr>
          <w:rFonts w:asciiTheme="minorEastAsia" w:eastAsiaTheme="minorEastAsia" w:hAnsiTheme="minorEastAsia" w:cs="宋体" w:hint="eastAsia"/>
          <w:color w:val="FF0000"/>
          <w:sz w:val="24"/>
        </w:rPr>
        <w:t>如果</w:t>
      </w:r>
      <w:r>
        <w:rPr>
          <w:rFonts w:asciiTheme="minorEastAsia" w:eastAsiaTheme="minorEastAsia" w:hAnsiTheme="minorEastAsia" w:cs="宋体" w:hint="eastAsia"/>
          <w:color w:val="FF0000"/>
          <w:sz w:val="24"/>
        </w:rPr>
        <w:t>专家</w:t>
      </w:r>
      <w:r w:rsidRPr="001F367E">
        <w:rPr>
          <w:rFonts w:asciiTheme="minorEastAsia" w:eastAsiaTheme="minorEastAsia" w:hAnsiTheme="minorEastAsia" w:cs="宋体" w:hint="eastAsia"/>
          <w:color w:val="FF0000"/>
          <w:sz w:val="24"/>
        </w:rPr>
        <w:t>经费</w:t>
      </w:r>
      <w:r>
        <w:rPr>
          <w:rFonts w:asciiTheme="minorEastAsia" w:eastAsiaTheme="minorEastAsia" w:hAnsiTheme="minorEastAsia" w:cs="宋体" w:hint="eastAsia"/>
          <w:color w:val="FF0000"/>
          <w:sz w:val="24"/>
        </w:rPr>
        <w:t>选的</w:t>
      </w:r>
      <w:r w:rsidRPr="001F367E">
        <w:rPr>
          <w:rFonts w:asciiTheme="minorEastAsia" w:eastAsiaTheme="minorEastAsia" w:hAnsiTheme="minorEastAsia" w:cs="宋体" w:hint="eastAsia"/>
          <w:color w:val="FF0000"/>
          <w:sz w:val="24"/>
        </w:rPr>
        <w:t>工薪支付，需要上传专家合作合同或协议</w:t>
      </w:r>
      <w:r>
        <w:rPr>
          <w:rFonts w:asciiTheme="minorEastAsia" w:eastAsiaTheme="minorEastAsia" w:hAnsiTheme="minorEastAsia" w:cs="宋体" w:hint="eastAsia"/>
          <w:color w:val="FF0000"/>
          <w:sz w:val="24"/>
        </w:rPr>
        <w:t>，</w:t>
      </w:r>
      <w:r w:rsidRPr="007435A6">
        <w:rPr>
          <w:rFonts w:asciiTheme="minorEastAsia" w:eastAsiaTheme="minorEastAsia" w:hAnsiTheme="minorEastAsia" w:cs="宋体" w:hint="eastAsia"/>
          <w:color w:val="FF0000"/>
          <w:sz w:val="24"/>
        </w:rPr>
        <w:t>在右下方的</w:t>
      </w:r>
      <w:r w:rsidRPr="007435A6">
        <w:rPr>
          <w:rFonts w:asciiTheme="minorEastAsia" w:eastAsiaTheme="minorEastAsia" w:hAnsiTheme="minorEastAsia" w:cs="宋体" w:hint="eastAsia"/>
          <w:noProof/>
          <w:color w:val="FF0000"/>
          <w:sz w:val="24"/>
        </w:rPr>
        <w:drawing>
          <wp:inline distT="0" distB="0" distL="0" distR="0">
            <wp:extent cx="942975" cy="304800"/>
            <wp:effectExtent l="19050" t="0" r="9525" b="0"/>
            <wp:docPr id="34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35A6">
        <w:rPr>
          <w:rFonts w:asciiTheme="minorEastAsia" w:eastAsiaTheme="minorEastAsia" w:hAnsiTheme="minorEastAsia" w:cs="宋体" w:hint="eastAsia"/>
          <w:color w:val="FF0000"/>
          <w:sz w:val="24"/>
        </w:rPr>
        <w:t>处下载签字盖章以后再上传，才能提交审核。</w:t>
      </w:r>
    </w:p>
    <w:p w:rsidR="00B650FD" w:rsidRPr="00921DE9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在相应的需要上传的附件</w:t>
      </w:r>
      <w:r w:rsidRPr="00921DE9">
        <w:rPr>
          <w:rFonts w:asciiTheme="minorEastAsia" w:eastAsiaTheme="minorEastAsia" w:hAnsiTheme="minorEastAsia" w:hint="eastAsia"/>
          <w:sz w:val="24"/>
        </w:rPr>
        <w:t>后面点击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81025" cy="247650"/>
            <wp:effectExtent l="19050" t="0" r="9525" b="0"/>
            <wp:docPr id="349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E9">
        <w:rPr>
          <w:rFonts w:asciiTheme="minorEastAsia" w:eastAsiaTheme="minorEastAsia" w:hAnsiTheme="minorEastAsia" w:hint="eastAsia"/>
          <w:sz w:val="24"/>
        </w:rPr>
        <w:t>按钮，打开上传菜单。</w:t>
      </w:r>
    </w:p>
    <w:p w:rsidR="00B650FD" w:rsidRPr="00921DE9" w:rsidRDefault="00B650FD" w:rsidP="00B650FD">
      <w:pPr>
        <w:jc w:val="center"/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4591050" cy="1962150"/>
            <wp:effectExtent l="19050" t="0" r="0" b="0"/>
            <wp:docPr id="350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921DE9" w:rsidRDefault="00B650FD" w:rsidP="00B650FD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点击左下角的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838200" cy="238125"/>
            <wp:effectExtent l="19050" t="0" r="0" b="0"/>
            <wp:docPr id="351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E9">
        <w:rPr>
          <w:rFonts w:asciiTheme="minorEastAsia" w:eastAsiaTheme="minorEastAsia" w:hAnsiTheme="minorEastAsia" w:hint="eastAsia"/>
          <w:sz w:val="24"/>
        </w:rPr>
        <w:t>按钮在本地计算机选择要上传的文件。</w:t>
      </w:r>
    </w:p>
    <w:p w:rsidR="00B650FD" w:rsidRPr="00921DE9" w:rsidRDefault="00B650FD" w:rsidP="00B650FD">
      <w:pPr>
        <w:jc w:val="center"/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4019550" cy="2657475"/>
            <wp:effectExtent l="19050" t="0" r="0" b="0"/>
            <wp:docPr id="352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921DE9" w:rsidRDefault="00B650FD" w:rsidP="00B650FD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选择好后点击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819150" cy="266700"/>
            <wp:effectExtent l="19050" t="0" r="0" b="0"/>
            <wp:docPr id="35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E9">
        <w:rPr>
          <w:rFonts w:asciiTheme="minorEastAsia" w:eastAsiaTheme="minorEastAsia" w:hAnsiTheme="minorEastAsia" w:hint="eastAsia"/>
          <w:sz w:val="24"/>
        </w:rPr>
        <w:t>，上传文件。</w:t>
      </w:r>
    </w:p>
    <w:p w:rsidR="00B650FD" w:rsidRPr="00921DE9" w:rsidRDefault="00B650FD" w:rsidP="00B650FD">
      <w:pPr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6850" cy="2247900"/>
            <wp:effectExtent l="19050" t="0" r="0" b="0"/>
            <wp:docPr id="354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921DE9" w:rsidRDefault="00B650FD" w:rsidP="00B650FD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可以上传多个文件，文件上传成功后可以看到文件的大小并且状态为100%</w:t>
      </w:r>
    </w:p>
    <w:p w:rsidR="00B650FD" w:rsidRPr="00921DE9" w:rsidRDefault="00B650FD" w:rsidP="00B650FD">
      <w:pPr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6850" cy="1028700"/>
            <wp:effectExtent l="19050" t="0" r="0" b="0"/>
            <wp:docPr id="355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921DE9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文件上传以后，可以看到列表里的上传状态为“已上传”，并且可以通过后面的“上传”、“下载”、“删除”和“查看”按钮对已上传的文件进行相应操作。</w:t>
      </w:r>
    </w:p>
    <w:p w:rsidR="00B650FD" w:rsidRPr="00921DE9" w:rsidRDefault="00B650FD" w:rsidP="00B650FD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276850" cy="447675"/>
            <wp:effectExtent l="19050" t="0" r="0" b="0"/>
            <wp:docPr id="356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040" w:rsidRDefault="00B650FD" w:rsidP="001B51B6">
      <w:pPr>
        <w:spacing w:line="360" w:lineRule="auto"/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lastRenderedPageBreak/>
        <w:t>所有项目的附件都上传完成后点击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1276350" cy="295275"/>
            <wp:effectExtent l="19050" t="0" r="0" b="0"/>
            <wp:docPr id="35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4"/>
        </w:rPr>
        <w:t>提交到审核处</w:t>
      </w:r>
      <w:r w:rsidRPr="00921DE9">
        <w:rPr>
          <w:rFonts w:asciiTheme="minorEastAsia" w:eastAsiaTheme="minorEastAsia" w:hAnsiTheme="minorEastAsia" w:hint="eastAsia"/>
          <w:sz w:val="24"/>
        </w:rPr>
        <w:t>。</w:t>
      </w:r>
    </w:p>
    <w:p w:rsidR="00F3285B" w:rsidRPr="00F3285B" w:rsidRDefault="00F3285B" w:rsidP="00F3285B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</w:p>
    <w:sectPr w:rsidR="00F3285B" w:rsidRPr="00F3285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0B08" w:rsidRDefault="00140B08" w:rsidP="00430F4D">
      <w:pPr>
        <w:spacing w:after="0"/>
      </w:pPr>
      <w:r>
        <w:separator/>
      </w:r>
    </w:p>
  </w:endnote>
  <w:endnote w:type="continuationSeparator" w:id="0">
    <w:p w:rsidR="00140B08" w:rsidRDefault="00140B08" w:rsidP="00430F4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0B08" w:rsidRDefault="00140B08" w:rsidP="00430F4D">
      <w:pPr>
        <w:spacing w:after="0"/>
      </w:pPr>
      <w:r>
        <w:separator/>
      </w:r>
    </w:p>
  </w:footnote>
  <w:footnote w:type="continuationSeparator" w:id="0">
    <w:p w:rsidR="00140B08" w:rsidRDefault="00140B08" w:rsidP="00430F4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554F2"/>
    <w:multiLevelType w:val="hybridMultilevel"/>
    <w:tmpl w:val="C698671C"/>
    <w:lvl w:ilvl="0" w:tplc="04090001">
      <w:start w:val="1"/>
      <w:numFmt w:val="bullet"/>
      <w:lvlText w:val=""/>
      <w:lvlJc w:val="left"/>
      <w:pPr>
        <w:ind w:left="6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" w15:restartNumberingAfterBreak="0">
    <w:nsid w:val="2F517843"/>
    <w:multiLevelType w:val="hybridMultilevel"/>
    <w:tmpl w:val="1DDE15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121506B"/>
    <w:multiLevelType w:val="hybridMultilevel"/>
    <w:tmpl w:val="B0E4BB7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F8D0EE0"/>
    <w:multiLevelType w:val="hybridMultilevel"/>
    <w:tmpl w:val="68DE998C"/>
    <w:lvl w:ilvl="0" w:tplc="15D6F0D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D50"/>
    <w:rsid w:val="00001534"/>
    <w:rsid w:val="00003142"/>
    <w:rsid w:val="00026150"/>
    <w:rsid w:val="00036ED0"/>
    <w:rsid w:val="00076D01"/>
    <w:rsid w:val="000823BD"/>
    <w:rsid w:val="00087612"/>
    <w:rsid w:val="000903F0"/>
    <w:rsid w:val="00095D4F"/>
    <w:rsid w:val="000A7C91"/>
    <w:rsid w:val="000B519A"/>
    <w:rsid w:val="000D2D97"/>
    <w:rsid w:val="000D6CE6"/>
    <w:rsid w:val="000E2719"/>
    <w:rsid w:val="000E332B"/>
    <w:rsid w:val="000F1F93"/>
    <w:rsid w:val="001227DF"/>
    <w:rsid w:val="00140B08"/>
    <w:rsid w:val="00144060"/>
    <w:rsid w:val="00146175"/>
    <w:rsid w:val="001541B2"/>
    <w:rsid w:val="0015602E"/>
    <w:rsid w:val="0017109D"/>
    <w:rsid w:val="00176A18"/>
    <w:rsid w:val="001B51B6"/>
    <w:rsid w:val="001B6710"/>
    <w:rsid w:val="001D510E"/>
    <w:rsid w:val="001F367E"/>
    <w:rsid w:val="001F4349"/>
    <w:rsid w:val="00207868"/>
    <w:rsid w:val="002425F3"/>
    <w:rsid w:val="00243966"/>
    <w:rsid w:val="00246398"/>
    <w:rsid w:val="002B1502"/>
    <w:rsid w:val="002D247E"/>
    <w:rsid w:val="002E6E3F"/>
    <w:rsid w:val="00315A3E"/>
    <w:rsid w:val="00323B43"/>
    <w:rsid w:val="00334892"/>
    <w:rsid w:val="00343A8D"/>
    <w:rsid w:val="003513E5"/>
    <w:rsid w:val="0037051F"/>
    <w:rsid w:val="00385BBB"/>
    <w:rsid w:val="003D2177"/>
    <w:rsid w:val="003D37D8"/>
    <w:rsid w:val="003D54F5"/>
    <w:rsid w:val="003D5B46"/>
    <w:rsid w:val="003E09C8"/>
    <w:rsid w:val="003E6040"/>
    <w:rsid w:val="004071AA"/>
    <w:rsid w:val="00426133"/>
    <w:rsid w:val="00430F4D"/>
    <w:rsid w:val="004358AB"/>
    <w:rsid w:val="00442DBA"/>
    <w:rsid w:val="00481A5C"/>
    <w:rsid w:val="004905EC"/>
    <w:rsid w:val="004D1775"/>
    <w:rsid w:val="004E7B07"/>
    <w:rsid w:val="00526138"/>
    <w:rsid w:val="005468FB"/>
    <w:rsid w:val="005963FF"/>
    <w:rsid w:val="005A4B46"/>
    <w:rsid w:val="005B6FC9"/>
    <w:rsid w:val="005D146A"/>
    <w:rsid w:val="005D5033"/>
    <w:rsid w:val="00602741"/>
    <w:rsid w:val="0060291D"/>
    <w:rsid w:val="00610118"/>
    <w:rsid w:val="006156FC"/>
    <w:rsid w:val="00620E5C"/>
    <w:rsid w:val="006318CB"/>
    <w:rsid w:val="0067576B"/>
    <w:rsid w:val="006908C2"/>
    <w:rsid w:val="006A1A5B"/>
    <w:rsid w:val="006A321B"/>
    <w:rsid w:val="006C3C9F"/>
    <w:rsid w:val="006C4501"/>
    <w:rsid w:val="006D35CB"/>
    <w:rsid w:val="00716749"/>
    <w:rsid w:val="007320A1"/>
    <w:rsid w:val="00740FEA"/>
    <w:rsid w:val="007435A6"/>
    <w:rsid w:val="00753C4C"/>
    <w:rsid w:val="00755E9C"/>
    <w:rsid w:val="007649A2"/>
    <w:rsid w:val="007B298B"/>
    <w:rsid w:val="007C2320"/>
    <w:rsid w:val="007C7A4C"/>
    <w:rsid w:val="007E0A9E"/>
    <w:rsid w:val="00845045"/>
    <w:rsid w:val="00852BAD"/>
    <w:rsid w:val="00881A9E"/>
    <w:rsid w:val="00881D61"/>
    <w:rsid w:val="008B61F1"/>
    <w:rsid w:val="008B7726"/>
    <w:rsid w:val="00915312"/>
    <w:rsid w:val="00920A70"/>
    <w:rsid w:val="009275F0"/>
    <w:rsid w:val="0095540A"/>
    <w:rsid w:val="0096050F"/>
    <w:rsid w:val="009628A4"/>
    <w:rsid w:val="009873F6"/>
    <w:rsid w:val="00A328BC"/>
    <w:rsid w:val="00A32D28"/>
    <w:rsid w:val="00A57B1A"/>
    <w:rsid w:val="00A60724"/>
    <w:rsid w:val="00A91126"/>
    <w:rsid w:val="00A94478"/>
    <w:rsid w:val="00AD4394"/>
    <w:rsid w:val="00AE57B8"/>
    <w:rsid w:val="00AE74B5"/>
    <w:rsid w:val="00AF0FDB"/>
    <w:rsid w:val="00B03ED0"/>
    <w:rsid w:val="00B25AFF"/>
    <w:rsid w:val="00B43365"/>
    <w:rsid w:val="00B47E0A"/>
    <w:rsid w:val="00B52E60"/>
    <w:rsid w:val="00B650FD"/>
    <w:rsid w:val="00B7045D"/>
    <w:rsid w:val="00B7316A"/>
    <w:rsid w:val="00BA617E"/>
    <w:rsid w:val="00BD3F26"/>
    <w:rsid w:val="00BE20FB"/>
    <w:rsid w:val="00BF5ADF"/>
    <w:rsid w:val="00C031FF"/>
    <w:rsid w:val="00C17676"/>
    <w:rsid w:val="00C47A48"/>
    <w:rsid w:val="00C8501C"/>
    <w:rsid w:val="00CB76A8"/>
    <w:rsid w:val="00CD2B27"/>
    <w:rsid w:val="00CF1573"/>
    <w:rsid w:val="00D0574E"/>
    <w:rsid w:val="00D077BB"/>
    <w:rsid w:val="00D31D50"/>
    <w:rsid w:val="00D47AE3"/>
    <w:rsid w:val="00D64015"/>
    <w:rsid w:val="00DB0A3B"/>
    <w:rsid w:val="00DD6575"/>
    <w:rsid w:val="00DF191A"/>
    <w:rsid w:val="00E04CA5"/>
    <w:rsid w:val="00E85B92"/>
    <w:rsid w:val="00EB13C5"/>
    <w:rsid w:val="00ED7110"/>
    <w:rsid w:val="00ED7127"/>
    <w:rsid w:val="00F24C67"/>
    <w:rsid w:val="00F3285B"/>
    <w:rsid w:val="00F36C4C"/>
    <w:rsid w:val="00F427A4"/>
    <w:rsid w:val="00F461AF"/>
    <w:rsid w:val="00F7172D"/>
    <w:rsid w:val="00F8169D"/>
    <w:rsid w:val="00F901EC"/>
    <w:rsid w:val="00F9328E"/>
    <w:rsid w:val="00FD0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B4723D"/>
  <w15:docId w15:val="{5A0A0A5E-0230-4C69-B55A-1B96B7A78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1">
    <w:name w:val="heading 1"/>
    <w:basedOn w:val="a"/>
    <w:next w:val="a"/>
    <w:link w:val="10"/>
    <w:qFormat/>
    <w:rsid w:val="00610118"/>
    <w:pPr>
      <w:keepNext/>
      <w:keepLines/>
      <w:widowControl w:val="0"/>
      <w:adjustRightInd/>
      <w:snapToGrid/>
      <w:spacing w:before="340" w:after="330" w:line="578" w:lineRule="auto"/>
      <w:jc w:val="both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rsid w:val="00610118"/>
    <w:pPr>
      <w:keepNext/>
      <w:keepLines/>
      <w:widowControl w:val="0"/>
      <w:adjustRightInd/>
      <w:snapToGrid/>
      <w:spacing w:before="260" w:after="260" w:line="416" w:lineRule="auto"/>
      <w:jc w:val="both"/>
      <w:outlineLvl w:val="1"/>
    </w:pPr>
    <w:rPr>
      <w:rFonts w:ascii="Arial" w:eastAsia="黑体" w:hAnsi="Arial" w:cs="Times New Roman"/>
      <w:b/>
      <w:bCs/>
      <w:kern w:val="2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61011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610118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rsid w:val="00610118"/>
    <w:rPr>
      <w:rFonts w:ascii="Arial" w:eastAsia="黑体" w:hAnsi="Arial" w:cs="Times New Roman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610118"/>
    <w:rPr>
      <w:rFonts w:ascii="Tahoma" w:hAnsi="Tahoma"/>
      <w:b/>
      <w:bCs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610118"/>
    <w:pPr>
      <w:spacing w:after="0"/>
    </w:pPr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610118"/>
    <w:rPr>
      <w:rFonts w:ascii="Tahoma" w:hAnsi="Tahoma"/>
      <w:sz w:val="18"/>
      <w:szCs w:val="18"/>
    </w:rPr>
  </w:style>
  <w:style w:type="paragraph" w:styleId="a5">
    <w:name w:val="Document Map"/>
    <w:basedOn w:val="a"/>
    <w:link w:val="a6"/>
    <w:uiPriority w:val="99"/>
    <w:semiHidden/>
    <w:unhideWhenUsed/>
    <w:rsid w:val="00610118"/>
    <w:rPr>
      <w:rFonts w:ascii="宋体" w:eastAsia="宋体"/>
      <w:sz w:val="18"/>
      <w:szCs w:val="18"/>
    </w:rPr>
  </w:style>
  <w:style w:type="character" w:customStyle="1" w:styleId="a6">
    <w:name w:val="文档结构图 字符"/>
    <w:basedOn w:val="a0"/>
    <w:link w:val="a5"/>
    <w:uiPriority w:val="99"/>
    <w:semiHidden/>
    <w:rsid w:val="00610118"/>
    <w:rPr>
      <w:rFonts w:ascii="宋体" w:eastAsia="宋体" w:hAnsi="Tahoma"/>
      <w:sz w:val="18"/>
      <w:szCs w:val="18"/>
    </w:rPr>
  </w:style>
  <w:style w:type="paragraph" w:styleId="a7">
    <w:name w:val="List Paragraph"/>
    <w:basedOn w:val="a"/>
    <w:uiPriority w:val="34"/>
    <w:qFormat/>
    <w:rsid w:val="004905EC"/>
    <w:pPr>
      <w:ind w:firstLineChars="200" w:firstLine="420"/>
    </w:pPr>
  </w:style>
  <w:style w:type="paragraph" w:styleId="a8">
    <w:name w:val="header"/>
    <w:basedOn w:val="a"/>
    <w:link w:val="a9"/>
    <w:uiPriority w:val="99"/>
    <w:unhideWhenUsed/>
    <w:rsid w:val="00430F4D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430F4D"/>
    <w:rPr>
      <w:rFonts w:ascii="Tahoma" w:hAnsi="Tahoma"/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430F4D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430F4D"/>
    <w:rPr>
      <w:rFonts w:ascii="Tahoma" w:hAnsi="Tahoma"/>
      <w:sz w:val="18"/>
      <w:szCs w:val="18"/>
    </w:rPr>
  </w:style>
  <w:style w:type="character" w:customStyle="1" w:styleId="ac">
    <w:name w:val="无间隔 字符"/>
    <w:link w:val="ad"/>
    <w:locked/>
    <w:rsid w:val="005B6FC9"/>
    <w:rPr>
      <w:rFonts w:ascii="Calibri" w:eastAsia="Times New Roman" w:hAnsi="Calibri"/>
    </w:rPr>
  </w:style>
  <w:style w:type="paragraph" w:styleId="ad">
    <w:name w:val="No Spacing"/>
    <w:link w:val="ac"/>
    <w:qFormat/>
    <w:rsid w:val="005B6FC9"/>
    <w:pPr>
      <w:spacing w:after="0" w:line="240" w:lineRule="auto"/>
    </w:pPr>
    <w:rPr>
      <w:rFonts w:ascii="Calibri" w:eastAsia="Times New Roman" w:hAnsi="Calibri"/>
    </w:rPr>
  </w:style>
  <w:style w:type="paragraph" w:styleId="TOC1">
    <w:name w:val="toc 1"/>
    <w:basedOn w:val="a"/>
    <w:next w:val="a"/>
    <w:autoRedefine/>
    <w:uiPriority w:val="39"/>
    <w:rsid w:val="005B6FC9"/>
    <w:pPr>
      <w:widowControl w:val="0"/>
      <w:adjustRightInd/>
      <w:snapToGrid/>
      <w:spacing w:after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TOC2">
    <w:name w:val="toc 2"/>
    <w:basedOn w:val="a"/>
    <w:next w:val="a"/>
    <w:autoRedefine/>
    <w:uiPriority w:val="39"/>
    <w:rsid w:val="005B6FC9"/>
    <w:pPr>
      <w:widowControl w:val="0"/>
      <w:tabs>
        <w:tab w:val="right" w:leader="dot" w:pos="8296"/>
      </w:tabs>
      <w:adjustRightInd/>
      <w:snapToGrid/>
      <w:spacing w:after="0" w:line="360" w:lineRule="auto"/>
      <w:ind w:leftChars="200" w:left="44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styleId="ae">
    <w:name w:val="Hyperlink"/>
    <w:uiPriority w:val="99"/>
    <w:unhideWhenUsed/>
    <w:rsid w:val="005B6FC9"/>
    <w:rPr>
      <w:color w:val="0563C1"/>
      <w:u w:val="single"/>
    </w:rPr>
  </w:style>
  <w:style w:type="paragraph" w:styleId="TOC3">
    <w:name w:val="toc 3"/>
    <w:basedOn w:val="a"/>
    <w:next w:val="a"/>
    <w:autoRedefine/>
    <w:uiPriority w:val="39"/>
    <w:unhideWhenUsed/>
    <w:rsid w:val="005B6FC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221</Words>
  <Characters>1261</Characters>
  <Application>Microsoft Office Word</Application>
  <DocSecurity>0</DocSecurity>
  <Lines>10</Lines>
  <Paragraphs>2</Paragraphs>
  <ScaleCrop>false</ScaleCrop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Microsoft Office User</cp:lastModifiedBy>
  <cp:revision>4</cp:revision>
  <dcterms:created xsi:type="dcterms:W3CDTF">2020-01-06T01:04:00Z</dcterms:created>
  <dcterms:modified xsi:type="dcterms:W3CDTF">2020-01-06T02:02:00Z</dcterms:modified>
</cp:coreProperties>
</file>